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E1" w:rsidRDefault="00DE42E1" w:rsidP="00614C46">
      <w:pPr>
        <w:pStyle w:val="Heading3"/>
        <w:spacing w:after="100"/>
        <w:rPr>
          <w:rFonts w:ascii="Arial" w:hAnsi="Arial" w:cs="Arial"/>
        </w:rPr>
      </w:pPr>
      <w:r>
        <w:rPr>
          <w:rFonts w:ascii="Arial" w:hAnsi="Arial" w:cs="Arial"/>
        </w:rPr>
        <w:t>G&amp;C Notice 21-I</w:t>
      </w:r>
    </w:p>
    <w:p w:rsidR="00DE42E1" w:rsidRDefault="00DE42E1" w:rsidP="00614C46">
      <w:pPr>
        <w:pStyle w:val="Heading3"/>
        <w:spacing w:after="100"/>
        <w:rPr>
          <w:rFonts w:ascii="Arial" w:hAnsi="Arial" w:cs="Arial"/>
        </w:rPr>
      </w:pPr>
      <w:r>
        <w:rPr>
          <w:rFonts w:ascii="Arial" w:hAnsi="Arial" w:cs="Arial"/>
        </w:rPr>
        <w:t>August 11, 2020</w:t>
      </w:r>
      <w:bookmarkStart w:id="0" w:name="_GoBack"/>
      <w:bookmarkEnd w:id="0"/>
      <w:r w:rsidR="00614C46" w:rsidRPr="00AF4B27">
        <w:rPr>
          <w:rFonts w:ascii="Arial" w:hAnsi="Arial" w:cs="Arial"/>
        </w:rPr>
        <w:t xml:space="preserve"> </w:t>
      </w:r>
    </w:p>
    <w:p w:rsidR="00614C46" w:rsidRPr="00AF4B27" w:rsidRDefault="00614C46" w:rsidP="00614C46">
      <w:pPr>
        <w:pStyle w:val="Heading3"/>
        <w:spacing w:after="100"/>
        <w:rPr>
          <w:rFonts w:ascii="Arial" w:hAnsi="Arial" w:cs="Arial"/>
        </w:rPr>
      </w:pPr>
      <w:r w:rsidRPr="00AF4B27">
        <w:rPr>
          <w:rFonts w:ascii="Arial" w:hAnsi="Arial" w:cs="Arial"/>
        </w:rPr>
        <w:t>Faculty Academic Contracts</w:t>
      </w:r>
      <w:r>
        <w:rPr>
          <w:rFonts w:ascii="Arial" w:hAnsi="Arial" w:cs="Arial"/>
        </w:rPr>
        <w:t xml:space="preserve"> Accounting</w:t>
      </w:r>
      <w:r w:rsidR="002924F7">
        <w:rPr>
          <w:rFonts w:ascii="Arial" w:hAnsi="Arial" w:cs="Arial"/>
        </w:rPr>
        <w:t xml:space="preserve"> Update</w:t>
      </w:r>
      <w:r w:rsidRPr="00AF4B27">
        <w:rPr>
          <w:rFonts w:ascii="Arial" w:hAnsi="Arial" w:cs="Arial"/>
        </w:rPr>
        <w:t xml:space="preserve"> </w:t>
      </w:r>
    </w:p>
    <w:p w:rsidR="00614C46" w:rsidRDefault="00614C46"/>
    <w:p w:rsidR="00B3558D" w:rsidRDefault="00614C46" w:rsidP="00614C46">
      <w:pPr>
        <w:rPr>
          <w:rFonts w:cs="Arial"/>
          <w:color w:val="111111"/>
          <w:shd w:val="clear" w:color="auto" w:fill="FFFFFF"/>
        </w:rPr>
      </w:pPr>
      <w:r>
        <w:t xml:space="preserve">As you are aware </w:t>
      </w:r>
      <w:r>
        <w:rPr>
          <w:rFonts w:cs="Arial"/>
          <w:b/>
          <w:color w:val="111111"/>
          <w:shd w:val="clear" w:color="auto" w:fill="FFFFFF"/>
        </w:rPr>
        <w:t>b</w:t>
      </w:r>
      <w:r w:rsidRPr="00614C46">
        <w:rPr>
          <w:rFonts w:cs="Arial"/>
          <w:b/>
          <w:color w:val="111111"/>
          <w:shd w:val="clear" w:color="auto" w:fill="FFFFFF"/>
        </w:rPr>
        <w:t>eginning in August of 2020, academic</w:t>
      </w:r>
      <w:r>
        <w:rPr>
          <w:rFonts w:cs="Arial"/>
          <w:b/>
          <w:color w:val="111111"/>
          <w:shd w:val="clear" w:color="auto" w:fill="FFFFFF"/>
        </w:rPr>
        <w:t xml:space="preserve"> contract</w:t>
      </w:r>
      <w:r w:rsidRPr="00614C46">
        <w:rPr>
          <w:rFonts w:cs="Arial"/>
          <w:b/>
          <w:color w:val="111111"/>
          <w:shd w:val="clear" w:color="auto" w:fill="FFFFFF"/>
        </w:rPr>
        <w:t xml:space="preserve"> pay will be evenly distributed from the August through May time period</w:t>
      </w:r>
      <w:r>
        <w:rPr>
          <w:rFonts w:cs="Arial"/>
          <w:color w:val="111111"/>
          <w:shd w:val="clear" w:color="auto" w:fill="FFFFFF"/>
        </w:rPr>
        <w:t>.</w:t>
      </w:r>
      <w:r>
        <w:t xml:space="preserve"> </w:t>
      </w:r>
      <w:r w:rsidRPr="00AF4B27">
        <w:rPr>
          <w:rFonts w:cs="Arial"/>
          <w:color w:val="111111"/>
          <w:shd w:val="clear" w:color="auto" w:fill="FFFFFF"/>
        </w:rPr>
        <w:t xml:space="preserve">Georgia Tech faculty with nine-month academic year appointments are currently paid in ten unequal paychecks distributed from mid-August through mid-May.  In August, with the start of the 20-21 academic year, faculty pay for the full academic year will be distributed in 10 </w:t>
      </w:r>
      <w:r w:rsidRPr="00AF4B27">
        <w:rPr>
          <w:rFonts w:cs="Arial"/>
          <w:b/>
          <w:i/>
          <w:color w:val="111111"/>
          <w:shd w:val="clear" w:color="auto" w:fill="FFFFFF"/>
        </w:rPr>
        <w:t>equal</w:t>
      </w:r>
      <w:r w:rsidRPr="00AF4B27">
        <w:rPr>
          <w:rFonts w:cs="Arial"/>
          <w:color w:val="111111"/>
          <w:shd w:val="clear" w:color="auto" w:fill="FFFFFF"/>
        </w:rPr>
        <w:t xml:space="preserve"> payments from August through the following May. </w:t>
      </w:r>
    </w:p>
    <w:p w:rsidR="00614C46" w:rsidRPr="00614C46" w:rsidRDefault="00614C46" w:rsidP="00614C46">
      <w:r w:rsidRPr="00614C46">
        <w:rPr>
          <w:rFonts w:ascii="Arial" w:eastAsia="Calibri" w:hAnsi="Arial" w:cs="Arial"/>
          <w:noProof/>
        </w:rPr>
        <w:drawing>
          <wp:inline distT="0" distB="0" distL="0" distR="0" wp14:anchorId="030A1060" wp14:editId="3422EC6C">
            <wp:extent cx="5710451" cy="240284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864" cy="242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46" w:rsidRPr="00AF4B27" w:rsidRDefault="00614C46" w:rsidP="00614C46">
      <w:pPr>
        <w:spacing w:after="100" w:line="240" w:lineRule="auto"/>
        <w:rPr>
          <w:rFonts w:cs="Arial"/>
          <w:color w:val="111111"/>
          <w:shd w:val="clear" w:color="auto" w:fill="FFFFFF"/>
        </w:rPr>
      </w:pPr>
    </w:p>
    <w:p w:rsidR="00BC6CA4" w:rsidRPr="0030043A" w:rsidRDefault="00735B62">
      <w:r>
        <w:t>In order to maintain compliance with Federal Requirements and to avoid over charging any external sponsors</w:t>
      </w:r>
      <w:r w:rsidR="003758D7">
        <w:t>,</w:t>
      </w:r>
      <w:r>
        <w:t xml:space="preserve"> an accounting </w:t>
      </w:r>
      <w:r w:rsidR="003E0D11">
        <w:t xml:space="preserve">entry </w:t>
      </w:r>
      <w:r>
        <w:t>will be made</w:t>
      </w:r>
      <w:r w:rsidR="003E0D11">
        <w:t xml:space="preserve"> with</w:t>
      </w:r>
      <w:r w:rsidR="00FA3357">
        <w:t>in</w:t>
      </w:r>
      <w:r w:rsidR="003E0D11">
        <w:t xml:space="preserve"> </w:t>
      </w:r>
      <w:r w:rsidR="00B3558D">
        <w:t xml:space="preserve">the OneUSG Connect Commitment Accounting module </w:t>
      </w:r>
      <w:r>
        <w:t xml:space="preserve">to align the salary earned with the appropriate accounting period.  This will allow the accounting records to mirror the nine-month pay schedule.  </w:t>
      </w:r>
      <w:r w:rsidRPr="00735B62">
        <w:rPr>
          <w:b/>
          <w:u w:val="single"/>
        </w:rPr>
        <w:t xml:space="preserve">This will not impact the amount </w:t>
      </w:r>
      <w:r w:rsidR="00FA3357">
        <w:rPr>
          <w:b/>
          <w:u w:val="single"/>
        </w:rPr>
        <w:t>an employee receives</w:t>
      </w:r>
      <w:r w:rsidRPr="00735B62">
        <w:rPr>
          <w:b/>
          <w:u w:val="single"/>
        </w:rPr>
        <w:t xml:space="preserve"> via payroll.</w:t>
      </w:r>
      <w:r>
        <w:rPr>
          <w:b/>
          <w:u w:val="single"/>
        </w:rPr>
        <w:t xml:space="preserve"> </w:t>
      </w:r>
      <w:r w:rsidR="00BC6CA4">
        <w:t xml:space="preserve"> Offsetting accounting entries will be handled centrally, with no impact to departmental budgets.</w:t>
      </w:r>
    </w:p>
    <w:p w:rsidR="00BC6CA4" w:rsidRPr="0030043A" w:rsidRDefault="00BC6CA4"/>
    <w:p w:rsidR="00BC6CA4" w:rsidRDefault="00BC6CA4">
      <w:pPr>
        <w:rPr>
          <w:b/>
          <w:u w:val="single"/>
        </w:rPr>
      </w:pPr>
    </w:p>
    <w:p w:rsidR="00BC6CA4" w:rsidRDefault="00BC6CA4">
      <w:pPr>
        <w:rPr>
          <w:b/>
          <w:u w:val="single"/>
        </w:rPr>
      </w:pPr>
    </w:p>
    <w:p w:rsidR="00BC6CA4" w:rsidRDefault="00BC6CA4">
      <w:pPr>
        <w:rPr>
          <w:b/>
          <w:u w:val="single"/>
        </w:rPr>
      </w:pPr>
    </w:p>
    <w:p w:rsidR="00BC6CA4" w:rsidRDefault="00BC6CA4">
      <w:pPr>
        <w:rPr>
          <w:b/>
          <w:u w:val="single"/>
        </w:rPr>
      </w:pPr>
    </w:p>
    <w:p w:rsidR="00BC6CA4" w:rsidRDefault="00BC6CA4">
      <w:pPr>
        <w:rPr>
          <w:b/>
          <w:u w:val="single"/>
        </w:rPr>
      </w:pPr>
    </w:p>
    <w:p w:rsidR="00BC6CA4" w:rsidRDefault="00BC6CA4">
      <w:pPr>
        <w:rPr>
          <w:b/>
          <w:u w:val="single"/>
        </w:rPr>
      </w:pPr>
    </w:p>
    <w:p w:rsidR="00BC6CA4" w:rsidRDefault="00BC6CA4">
      <w:pPr>
        <w:rPr>
          <w:b/>
          <w:u w:val="single"/>
        </w:rPr>
      </w:pPr>
    </w:p>
    <w:p w:rsidR="00BC6CA4" w:rsidRDefault="00BC6CA4">
      <w:pPr>
        <w:rPr>
          <w:b/>
          <w:u w:val="single"/>
        </w:rPr>
      </w:pPr>
    </w:p>
    <w:p w:rsidR="00BC6CA4" w:rsidRPr="0030043A" w:rsidRDefault="00BC6CA4">
      <w:pPr>
        <w:rPr>
          <w:b/>
          <w:sz w:val="24"/>
          <w:szCs w:val="24"/>
          <w:u w:val="single"/>
        </w:rPr>
      </w:pPr>
      <w:r w:rsidRPr="0030043A">
        <w:rPr>
          <w:b/>
          <w:sz w:val="24"/>
          <w:szCs w:val="24"/>
          <w:u w:val="single"/>
        </w:rPr>
        <w:t>How does this work?</w:t>
      </w:r>
    </w:p>
    <w:p w:rsidR="003E0D11" w:rsidRDefault="003E0D11" w:rsidP="0030043A">
      <w:r>
        <w:t>An example of the account</w:t>
      </w:r>
      <w:r w:rsidR="00A123B0">
        <w:t>ing</w:t>
      </w:r>
      <w:r>
        <w:t xml:space="preserve"> is below</w:t>
      </w:r>
      <w:r w:rsidR="00A123B0">
        <w:t xml:space="preserve"> and shows an employee </w:t>
      </w:r>
      <w:r w:rsidR="00B93D3F">
        <w:t>allocated</w:t>
      </w:r>
      <w:r w:rsidR="00A123B0">
        <w:t xml:space="preserve"> 1</w:t>
      </w:r>
      <w:r>
        <w:t xml:space="preserve">0% to an </w:t>
      </w:r>
      <w:r w:rsidR="00A123B0">
        <w:t>external sponsored Grant and 9</w:t>
      </w:r>
      <w:r>
        <w:t xml:space="preserve">0% to </w:t>
      </w:r>
      <w:r w:rsidR="00A50BE9">
        <w:t>a</w:t>
      </w:r>
      <w:r>
        <w:t xml:space="preserve"> department Instruction Designated.</w:t>
      </w:r>
      <w:r w:rsidR="00A123B0">
        <w:t xml:space="preserve"> This shows how the monthly distribution will be displayed in Commitment Accounting, Workday, and Workload Assignment forms. </w:t>
      </w:r>
    </w:p>
    <w:p w:rsidR="004746A6" w:rsidRDefault="007E34B7" w:rsidP="00FA3357">
      <w:pPr>
        <w:jc w:val="center"/>
      </w:pPr>
      <w:r w:rsidRPr="007E34B7">
        <w:rPr>
          <w:noProof/>
        </w:rPr>
        <w:drawing>
          <wp:inline distT="0" distB="0" distL="0" distR="0">
            <wp:extent cx="4743450" cy="253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B7" w:rsidRDefault="007E34B7" w:rsidP="00FA3357">
      <w:pPr>
        <w:jc w:val="center"/>
      </w:pPr>
    </w:p>
    <w:p w:rsidR="00A50BE9" w:rsidRDefault="00891D10" w:rsidP="00C71C8E">
      <w:r>
        <w:t xml:space="preserve">In the above example each month the Institute level Designated will be charged with a calculated amount that converts the </w:t>
      </w:r>
      <w:r w:rsidR="00A50BE9">
        <w:t xml:space="preserve">payroll </w:t>
      </w:r>
      <w:r w:rsidR="007E34B7">
        <w:t>paid evenly over ten month</w:t>
      </w:r>
      <w:r>
        <w:t xml:space="preserve"> to align wi</w:t>
      </w:r>
      <w:r w:rsidR="007E34B7">
        <w:t>th the 9 months of effort</w:t>
      </w:r>
      <w:r w:rsidR="00A50BE9">
        <w:t>,</w:t>
      </w:r>
      <w:r w:rsidR="007E34B7">
        <w:t xml:space="preserve"> this includes the half months</w:t>
      </w:r>
      <w:r>
        <w:t xml:space="preserve"> in August and May</w:t>
      </w:r>
      <w:r w:rsidR="00A50BE9">
        <w:t>.</w:t>
      </w:r>
      <w:r>
        <w:t xml:space="preserve"> </w:t>
      </w:r>
      <w:r w:rsidR="00C71C8E">
        <w:t xml:space="preserve">The </w:t>
      </w:r>
      <w:r w:rsidR="007E34B7">
        <w:t xml:space="preserve">Grant and Department level Designated </w:t>
      </w:r>
      <w:r w:rsidR="00C71C8E">
        <w:t xml:space="preserve">will </w:t>
      </w:r>
      <w:r w:rsidR="00A50BE9">
        <w:t>display</w:t>
      </w:r>
      <w:r w:rsidR="00C71C8E">
        <w:t xml:space="preserve"> the 9 month pay</w:t>
      </w:r>
      <w:r w:rsidR="00C73ACF">
        <w:t xml:space="preserve"> schedule</w:t>
      </w:r>
      <w:r w:rsidR="00FA3357">
        <w:t xml:space="preserve"> and</w:t>
      </w:r>
      <w:r w:rsidR="007E34B7">
        <w:t xml:space="preserve"> be allocated based on the Commitment </w:t>
      </w:r>
      <w:r w:rsidR="0077620A">
        <w:t>Accounting</w:t>
      </w:r>
      <w:r w:rsidR="007E34B7">
        <w:t xml:space="preserve"> records. </w:t>
      </w:r>
      <w:r w:rsidR="00FA3357">
        <w:t xml:space="preserve"> </w:t>
      </w:r>
      <w:r w:rsidR="007E34B7">
        <w:t>T</w:t>
      </w:r>
      <w:r w:rsidR="00C71C8E">
        <w:t xml:space="preserve">he clearing designated will </w:t>
      </w:r>
      <w:r w:rsidR="007E34B7">
        <w:t>net to</w:t>
      </w:r>
      <w:r w:rsidR="00C71C8E">
        <w:t xml:space="preserve"> zero at the end of each semester.</w:t>
      </w:r>
    </w:p>
    <w:p w:rsidR="00C71C8E" w:rsidRDefault="007E34B7" w:rsidP="00C71C8E">
      <w:r>
        <w:t>Th</w:t>
      </w:r>
      <w:r w:rsidR="00A50BE9">
        <w:t>e Academic Contract pay</w:t>
      </w:r>
      <w:r>
        <w:t xml:space="preserve"> </w:t>
      </w:r>
      <w:r w:rsidR="00A50BE9">
        <w:t>process will also take into account</w:t>
      </w:r>
      <w:r>
        <w:t xml:space="preserve"> Funding Changes and Express Direct </w:t>
      </w:r>
      <w:r w:rsidR="0077620A">
        <w:t>Retro transactions</w:t>
      </w:r>
      <w:r w:rsidR="00A50BE9">
        <w:t xml:space="preserve"> processed in Commitment Accounting</w:t>
      </w:r>
      <w:r>
        <w:t>.  The department will not need to make any adjustments to the Institute Clearing Account this will all be system generated.</w:t>
      </w:r>
      <w:r w:rsidR="00C71C8E">
        <w:t xml:space="preserve">   Th</w:t>
      </w:r>
      <w:r w:rsidR="0077620A">
        <w:t>is process</w:t>
      </w:r>
      <w:r w:rsidR="00C71C8E">
        <w:t xml:space="preserve"> will</w:t>
      </w:r>
      <w:r w:rsidR="0077620A">
        <w:t xml:space="preserve"> not</w:t>
      </w:r>
      <w:r w:rsidR="00C71C8E">
        <w:t xml:space="preserve"> impact</w:t>
      </w:r>
      <w:r w:rsidR="0077620A">
        <w:t xml:space="preserve"> </w:t>
      </w:r>
      <w:r w:rsidR="0030043A">
        <w:t>the summer</w:t>
      </w:r>
      <w:r w:rsidR="003758D7">
        <w:t xml:space="preserve"> or additional pay</w:t>
      </w:r>
      <w:r w:rsidR="00C71C8E">
        <w:t>.  This process will only impact regula</w:t>
      </w:r>
      <w:r w:rsidR="00FA3357">
        <w:t>r salary included as part of</w:t>
      </w:r>
      <w:r w:rsidR="00C71C8E">
        <w:t xml:space="preserve"> contract pay.</w:t>
      </w:r>
    </w:p>
    <w:p w:rsidR="00B3558D" w:rsidRDefault="00B3558D" w:rsidP="00C71C8E">
      <w:r>
        <w:t>There are additional details to be worked out and we understand you may have further questions.  There will be additional guidance provided as we move forward.</w:t>
      </w:r>
    </w:p>
    <w:p w:rsidR="00735B62" w:rsidRPr="00C71C8E" w:rsidRDefault="00735B62"/>
    <w:sectPr w:rsidR="00735B62" w:rsidRPr="00C71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Arial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253E6"/>
    <w:multiLevelType w:val="hybridMultilevel"/>
    <w:tmpl w:val="48101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46"/>
    <w:rsid w:val="002924F7"/>
    <w:rsid w:val="0030043A"/>
    <w:rsid w:val="003758D7"/>
    <w:rsid w:val="003E0D11"/>
    <w:rsid w:val="004746A6"/>
    <w:rsid w:val="00614C46"/>
    <w:rsid w:val="00646EAE"/>
    <w:rsid w:val="00706CC2"/>
    <w:rsid w:val="00735B62"/>
    <w:rsid w:val="0077620A"/>
    <w:rsid w:val="007E34B7"/>
    <w:rsid w:val="00831870"/>
    <w:rsid w:val="00883D66"/>
    <w:rsid w:val="00891D10"/>
    <w:rsid w:val="0099746A"/>
    <w:rsid w:val="00A123B0"/>
    <w:rsid w:val="00A50BE9"/>
    <w:rsid w:val="00AC5532"/>
    <w:rsid w:val="00B3558D"/>
    <w:rsid w:val="00B93D3F"/>
    <w:rsid w:val="00BC6CA4"/>
    <w:rsid w:val="00C71C8E"/>
    <w:rsid w:val="00C73ACF"/>
    <w:rsid w:val="00DE42E1"/>
    <w:rsid w:val="00E04DC1"/>
    <w:rsid w:val="00E425BA"/>
    <w:rsid w:val="00F22003"/>
    <w:rsid w:val="00F92D88"/>
    <w:rsid w:val="00F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6421"/>
  <w15:chartTrackingRefBased/>
  <w15:docId w15:val="{E03BBB87-9D31-411B-A4FD-C622C56E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aliases w:val="GTHR - H3"/>
    <w:basedOn w:val="Normal"/>
    <w:next w:val="Normal"/>
    <w:link w:val="Heading3Char"/>
    <w:uiPriority w:val="9"/>
    <w:unhideWhenUsed/>
    <w:qFormat/>
    <w:rsid w:val="00614C46"/>
    <w:pPr>
      <w:keepNext/>
      <w:keepLines/>
      <w:spacing w:after="0" w:line="240" w:lineRule="auto"/>
      <w:outlineLvl w:val="2"/>
    </w:pPr>
    <w:rPr>
      <w:rFonts w:ascii="Roboto Slab" w:eastAsia="Times New Roman" w:hAnsi="Roboto Slab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46"/>
    <w:pPr>
      <w:ind w:left="720"/>
      <w:contextualSpacing/>
    </w:pPr>
    <w:rPr>
      <w:rFonts w:ascii="Arial" w:hAnsi="Arial"/>
    </w:rPr>
  </w:style>
  <w:style w:type="character" w:customStyle="1" w:styleId="Heading3Char">
    <w:name w:val="Heading 3 Char"/>
    <w:aliases w:val="GTHR - H3 Char"/>
    <w:basedOn w:val="DefaultParagraphFont"/>
    <w:link w:val="Heading3"/>
    <w:uiPriority w:val="9"/>
    <w:rsid w:val="00614C46"/>
    <w:rPr>
      <w:rFonts w:ascii="Roboto Slab" w:eastAsia="Times New Roman" w:hAnsi="Roboto Slab"/>
      <w:b/>
      <w:sz w:val="24"/>
      <w:szCs w:val="28"/>
    </w:rPr>
  </w:style>
  <w:style w:type="paragraph" w:styleId="Revision">
    <w:name w:val="Revision"/>
    <w:hidden/>
    <w:uiPriority w:val="99"/>
    <w:semiHidden/>
    <w:rsid w:val="00B355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Jonathon G</dc:creator>
  <cp:keywords/>
  <dc:description/>
  <cp:lastModifiedBy>Jeffries, Jonathon G</cp:lastModifiedBy>
  <cp:revision>2</cp:revision>
  <dcterms:created xsi:type="dcterms:W3CDTF">2020-08-11T21:18:00Z</dcterms:created>
  <dcterms:modified xsi:type="dcterms:W3CDTF">2020-08-11T21:18:00Z</dcterms:modified>
</cp:coreProperties>
</file>